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3900" w14:textId="6DDFA8C3" w:rsidR="009519AB" w:rsidRPr="00B048A0" w:rsidRDefault="009519AB" w:rsidP="00DE6880">
      <w:pPr>
        <w:spacing w:before="240" w:line="240" w:lineRule="auto"/>
        <w:jc w:val="center"/>
        <w:rPr>
          <w:color w:val="000026"/>
          <w:sz w:val="20"/>
          <w:szCs w:val="20"/>
        </w:rPr>
      </w:pPr>
      <w:r>
        <w:rPr>
          <w:noProof/>
          <w:color w:val="00002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7AD9F" wp14:editId="07308BC6">
                <wp:simplePos x="0" y="0"/>
                <wp:positionH relativeFrom="margin">
                  <wp:posOffset>258445</wp:posOffset>
                </wp:positionH>
                <wp:positionV relativeFrom="page">
                  <wp:posOffset>7915731</wp:posOffset>
                </wp:positionV>
                <wp:extent cx="6387465" cy="1983105"/>
                <wp:effectExtent l="0" t="0" r="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7465" cy="19831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3BEFC1" w14:textId="14A828DB" w:rsidR="0091571B" w:rsidRPr="002B7BAA" w:rsidRDefault="00854F98" w:rsidP="00A46581">
                            <w:pPr>
                              <w:spacing w:after="40" w:line="240" w:lineRule="auto"/>
                              <w:rPr>
                                <w:rFonts w:ascii="Candara" w:hAnsi="Candara"/>
                                <w:b/>
                                <w:bCs/>
                                <w:color w:val="254275"/>
                                <w:sz w:val="24"/>
                                <w:szCs w:val="24"/>
                              </w:rPr>
                            </w:pPr>
                            <w:r w:rsidRPr="002B7BAA">
                              <w:rPr>
                                <w:rFonts w:ascii="Candara" w:hAnsi="Candara"/>
                                <w:b/>
                                <w:bCs/>
                                <w:color w:val="254275"/>
                                <w:sz w:val="24"/>
                                <w:szCs w:val="24"/>
                              </w:rPr>
                              <w:t>State employment laws that apply to federal system employers and employees</w:t>
                            </w:r>
                          </w:p>
                          <w:p w14:paraId="754EBCA0" w14:textId="07ED3B96" w:rsidR="00854F98" w:rsidRDefault="00543EB9" w:rsidP="009F410F">
                            <w:pPr>
                              <w:spacing w:after="40" w:line="240" w:lineRule="auto"/>
                              <w:jc w:val="both"/>
                            </w:pPr>
                            <w:r>
                              <w:t xml:space="preserve">The Western </w:t>
                            </w:r>
                            <w:r w:rsidR="000E5B83">
                              <w:t xml:space="preserve">Australia </w:t>
                            </w:r>
                            <w:r w:rsidR="000E5B83" w:rsidRPr="000E5B83">
                              <w:rPr>
                                <w:i/>
                                <w:iCs/>
                                <w:u w:val="single"/>
                              </w:rPr>
                              <w:t>Long</w:t>
                            </w:r>
                            <w:r w:rsidR="00F15B1C">
                              <w:rPr>
                                <w:i/>
                                <w:iCs/>
                                <w:u w:val="single"/>
                              </w:rPr>
                              <w:t xml:space="preserve"> Service Leave Act </w:t>
                            </w:r>
                            <w:r w:rsidR="0075673F">
                              <w:rPr>
                                <w:i/>
                                <w:iCs/>
                                <w:u w:val="single"/>
                              </w:rPr>
                              <w:t>(</w:t>
                            </w:r>
                            <w:r w:rsidR="00F15B1C">
                              <w:rPr>
                                <w:i/>
                                <w:iCs/>
                                <w:u w:val="single"/>
                              </w:rPr>
                              <w:t>1958</w:t>
                            </w:r>
                            <w:r w:rsidR="0075673F">
                              <w:rPr>
                                <w:i/>
                                <w:iCs/>
                                <w:u w:val="single"/>
                              </w:rPr>
                              <w:t>)</w:t>
                            </w:r>
                            <w:r w:rsidR="00F15B1C">
                              <w:t xml:space="preserve"> appl</w:t>
                            </w:r>
                            <w:r w:rsidR="0074142F">
                              <w:t>ies</w:t>
                            </w:r>
                            <w:r w:rsidR="00F15B1C">
                              <w:t xml:space="preserve"> to most employers and employe</w:t>
                            </w:r>
                            <w:r w:rsidR="0074142F">
                              <w:t>es</w:t>
                            </w:r>
                            <w:r w:rsidR="00F15B1C">
                              <w:t xml:space="preserve"> under the federal Fair </w:t>
                            </w:r>
                            <w:r w:rsidR="002B7BAA">
                              <w:t>W</w:t>
                            </w:r>
                            <w:r w:rsidR="00F15B1C">
                              <w:t>ork system.</w:t>
                            </w:r>
                          </w:p>
                          <w:p w14:paraId="23D1FD6E" w14:textId="28D7885C" w:rsidR="00F15B1C" w:rsidRDefault="00727802" w:rsidP="009F410F">
                            <w:pPr>
                              <w:spacing w:after="120" w:line="240" w:lineRule="auto"/>
                              <w:jc w:val="both"/>
                            </w:pPr>
                            <w:r>
                              <w:t>Western Australia’s</w:t>
                            </w:r>
                            <w:r>
                              <w:rPr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 w:rsidR="00543EB9">
                              <w:rPr>
                                <w:i/>
                                <w:iCs/>
                                <w:u w:val="single"/>
                              </w:rPr>
                              <w:t>Childre</w:t>
                            </w:r>
                            <w:r w:rsidR="0074142F">
                              <w:rPr>
                                <w:i/>
                                <w:iCs/>
                                <w:u w:val="single"/>
                              </w:rPr>
                              <w:t xml:space="preserve">n and Community Services Act </w:t>
                            </w:r>
                            <w:r w:rsidR="0075673F">
                              <w:rPr>
                                <w:i/>
                                <w:iCs/>
                                <w:u w:val="single"/>
                              </w:rPr>
                              <w:t>(</w:t>
                            </w:r>
                            <w:r w:rsidR="0074142F">
                              <w:rPr>
                                <w:i/>
                                <w:iCs/>
                                <w:u w:val="single"/>
                              </w:rPr>
                              <w:t>2004</w:t>
                            </w:r>
                            <w:r w:rsidR="000E5B83">
                              <w:rPr>
                                <w:i/>
                                <w:iCs/>
                                <w:u w:val="single"/>
                              </w:rPr>
                              <w:t xml:space="preserve">) </w:t>
                            </w:r>
                            <w:r w:rsidR="000E5B83">
                              <w:t>provisions</w:t>
                            </w:r>
                            <w:r w:rsidR="006C6693">
                              <w:t xml:space="preserve"> on paid and unpaid work by children</w:t>
                            </w:r>
                            <w:r w:rsidR="00C0012D">
                              <w:t xml:space="preserve"> </w:t>
                            </w:r>
                            <w:r w:rsidR="006C6693">
                              <w:t xml:space="preserve">under 15 years of age and </w:t>
                            </w:r>
                            <w:r w:rsidRPr="00BA4D2E">
                              <w:rPr>
                                <w:i/>
                                <w:iCs/>
                                <w:u w:val="single"/>
                              </w:rPr>
                              <w:t xml:space="preserve">Work Health and Safety Act </w:t>
                            </w:r>
                            <w:r w:rsidR="0075673F">
                              <w:rPr>
                                <w:i/>
                                <w:iCs/>
                                <w:u w:val="single"/>
                              </w:rPr>
                              <w:t>(</w:t>
                            </w:r>
                            <w:r w:rsidRPr="00BA4D2E">
                              <w:rPr>
                                <w:i/>
                                <w:iCs/>
                                <w:u w:val="single"/>
                              </w:rPr>
                              <w:t>2020</w:t>
                            </w:r>
                            <w:r w:rsidR="0075673F">
                              <w:rPr>
                                <w:i/>
                                <w:iCs/>
                                <w:u w:val="single"/>
                              </w:rPr>
                              <w:t>)</w:t>
                            </w:r>
                            <w:r>
                              <w:t xml:space="preserve"> apply to all employers</w:t>
                            </w:r>
                            <w:r w:rsidR="00BA4D2E">
                              <w:t xml:space="preserve"> in the State.</w:t>
                            </w:r>
                          </w:p>
                          <w:p w14:paraId="449DC77F" w14:textId="21FFB3C7" w:rsidR="00BA4D2E" w:rsidRPr="002B7BAA" w:rsidRDefault="00BA4D2E" w:rsidP="00A46581">
                            <w:pPr>
                              <w:spacing w:after="40" w:line="240" w:lineRule="auto"/>
                              <w:rPr>
                                <w:rFonts w:ascii="Candara" w:hAnsi="Candara"/>
                                <w:b/>
                                <w:bCs/>
                                <w:color w:val="254275"/>
                                <w:sz w:val="24"/>
                                <w:szCs w:val="24"/>
                              </w:rPr>
                            </w:pPr>
                            <w:r w:rsidRPr="002B7BAA">
                              <w:rPr>
                                <w:rFonts w:ascii="Candara" w:hAnsi="Candara"/>
                                <w:b/>
                                <w:bCs/>
                                <w:color w:val="254275"/>
                                <w:sz w:val="24"/>
                                <w:szCs w:val="24"/>
                              </w:rPr>
                              <w:t>National Employment laws that apply to state system employers and employees</w:t>
                            </w:r>
                          </w:p>
                          <w:p w14:paraId="52E5A977" w14:textId="2AFFD5DB" w:rsidR="00BA4D2E" w:rsidRPr="00930648" w:rsidRDefault="00BA4D2E" w:rsidP="009F410F">
                            <w:pPr>
                              <w:spacing w:after="120" w:line="240" w:lineRule="auto"/>
                              <w:jc w:val="both"/>
                            </w:pPr>
                            <w:r>
                              <w:rPr>
                                <w:i/>
                                <w:iCs/>
                                <w:u w:val="single"/>
                              </w:rPr>
                              <w:t xml:space="preserve">Fair Work Act </w:t>
                            </w:r>
                            <w:r w:rsidR="00C0012D">
                              <w:rPr>
                                <w:i/>
                                <w:iCs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u w:val="single"/>
                              </w:rPr>
                              <w:t>200</w:t>
                            </w:r>
                            <w:r w:rsidR="00930648">
                              <w:rPr>
                                <w:i/>
                                <w:iCs/>
                                <w:u w:val="single"/>
                              </w:rPr>
                              <w:t>9</w:t>
                            </w:r>
                            <w:r w:rsidR="00C0012D">
                              <w:rPr>
                                <w:i/>
                                <w:iCs/>
                                <w:u w:val="single"/>
                              </w:rPr>
                              <w:t>)</w:t>
                            </w:r>
                            <w:r w:rsidR="00930648">
                              <w:t xml:space="preserve"> provisions on notice of termination and parental leave apply to employers and employees operating under State employment laws.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67AD9F" id="Text Box 2" o:spid="_x0000_s1026" style="position:absolute;left:0;text-align:left;margin-left:20.35pt;margin-top:623.3pt;width:502.95pt;height:1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" fillcolor="#d9e2f3 [660]" stroked="f" strokeweight=".5pt">
                <v:textbox>
                  <w:txbxContent>
                    <w:p w14:paraId="333BEFC1" w14:textId="14A828DB" w:rsidR="0091571B" w:rsidRPr="002B7BAA" w:rsidRDefault="00854F98" w:rsidP="00A46581">
                      <w:pPr>
                        <w:spacing w:after="40" w:line="240" w:lineRule="auto"/>
                        <w:rPr>
                          <w:rFonts w:ascii="Candara" w:hAnsi="Candara"/>
                          <w:b/>
                          <w:bCs/>
                          <w:color w:val="254275"/>
                          <w:sz w:val="24"/>
                          <w:szCs w:val="24"/>
                        </w:rPr>
                      </w:pPr>
                      <w:r w:rsidRPr="002B7BAA">
                        <w:rPr>
                          <w:rFonts w:ascii="Candara" w:hAnsi="Candara"/>
                          <w:b/>
                          <w:bCs/>
                          <w:color w:val="254275"/>
                          <w:sz w:val="24"/>
                          <w:szCs w:val="24"/>
                        </w:rPr>
                        <w:t>State employment laws that apply to federal system employers and employees</w:t>
                      </w:r>
                    </w:p>
                    <w:p w14:paraId="754EBCA0" w14:textId="07ED3B96" w:rsidR="00854F98" w:rsidRDefault="00543EB9" w:rsidP="009F410F">
                      <w:pPr>
                        <w:spacing w:after="40" w:line="240" w:lineRule="auto"/>
                        <w:jc w:val="both"/>
                      </w:pPr>
                      <w:r>
                        <w:t xml:space="preserve">The Western </w:t>
                      </w:r>
                      <w:r w:rsidR="000E5B83">
                        <w:t xml:space="preserve">Australia </w:t>
                      </w:r>
                      <w:r w:rsidR="000E5B83" w:rsidRPr="000E5B83">
                        <w:rPr>
                          <w:i/>
                          <w:iCs/>
                          <w:u w:val="single"/>
                        </w:rPr>
                        <w:t>Long</w:t>
                      </w:r>
                      <w:r w:rsidR="00F15B1C">
                        <w:rPr>
                          <w:i/>
                          <w:iCs/>
                          <w:u w:val="single"/>
                        </w:rPr>
                        <w:t xml:space="preserve"> Service Leave Act </w:t>
                      </w:r>
                      <w:r w:rsidR="0075673F">
                        <w:rPr>
                          <w:i/>
                          <w:iCs/>
                          <w:u w:val="single"/>
                        </w:rPr>
                        <w:t>(</w:t>
                      </w:r>
                      <w:r w:rsidR="00F15B1C">
                        <w:rPr>
                          <w:i/>
                          <w:iCs/>
                          <w:u w:val="single"/>
                        </w:rPr>
                        <w:t>1958</w:t>
                      </w:r>
                      <w:r w:rsidR="0075673F">
                        <w:rPr>
                          <w:i/>
                          <w:iCs/>
                          <w:u w:val="single"/>
                        </w:rPr>
                        <w:t>)</w:t>
                      </w:r>
                      <w:r w:rsidR="00F15B1C">
                        <w:t xml:space="preserve"> appl</w:t>
                      </w:r>
                      <w:r w:rsidR="0074142F">
                        <w:t>ies</w:t>
                      </w:r>
                      <w:r w:rsidR="00F15B1C">
                        <w:t xml:space="preserve"> to most employers and employe</w:t>
                      </w:r>
                      <w:r w:rsidR="0074142F">
                        <w:t>es</w:t>
                      </w:r>
                      <w:r w:rsidR="00F15B1C">
                        <w:t xml:space="preserve"> under the federal Fair </w:t>
                      </w:r>
                      <w:r w:rsidR="002B7BAA">
                        <w:t>W</w:t>
                      </w:r>
                      <w:r w:rsidR="00F15B1C">
                        <w:t>ork system.</w:t>
                      </w:r>
                    </w:p>
                    <w:p w14:paraId="23D1FD6E" w14:textId="28D7885C" w:rsidR="00F15B1C" w:rsidRDefault="00727802" w:rsidP="009F410F">
                      <w:pPr>
                        <w:spacing w:after="120" w:line="240" w:lineRule="auto"/>
                        <w:jc w:val="both"/>
                      </w:pPr>
                      <w:r>
                        <w:t>Western Australia’s</w:t>
                      </w:r>
                      <w:r>
                        <w:rPr>
                          <w:i/>
                          <w:iCs/>
                          <w:u w:val="single"/>
                        </w:rPr>
                        <w:t xml:space="preserve"> </w:t>
                      </w:r>
                      <w:r w:rsidR="00543EB9">
                        <w:rPr>
                          <w:i/>
                          <w:iCs/>
                          <w:u w:val="single"/>
                        </w:rPr>
                        <w:t>Childre</w:t>
                      </w:r>
                      <w:r w:rsidR="0074142F">
                        <w:rPr>
                          <w:i/>
                          <w:iCs/>
                          <w:u w:val="single"/>
                        </w:rPr>
                        <w:t xml:space="preserve">n and Community Services Act </w:t>
                      </w:r>
                      <w:r w:rsidR="0075673F">
                        <w:rPr>
                          <w:i/>
                          <w:iCs/>
                          <w:u w:val="single"/>
                        </w:rPr>
                        <w:t>(</w:t>
                      </w:r>
                      <w:r w:rsidR="0074142F">
                        <w:rPr>
                          <w:i/>
                          <w:iCs/>
                          <w:u w:val="single"/>
                        </w:rPr>
                        <w:t>2004</w:t>
                      </w:r>
                      <w:r w:rsidR="000E5B83">
                        <w:rPr>
                          <w:i/>
                          <w:iCs/>
                          <w:u w:val="single"/>
                        </w:rPr>
                        <w:t xml:space="preserve">) </w:t>
                      </w:r>
                      <w:r w:rsidR="000E5B83">
                        <w:t>provisions</w:t>
                      </w:r>
                      <w:r w:rsidR="006C6693">
                        <w:t xml:space="preserve"> on paid and unpaid work by children</w:t>
                      </w:r>
                      <w:r w:rsidR="00C0012D">
                        <w:t xml:space="preserve"> </w:t>
                      </w:r>
                      <w:r w:rsidR="006C6693">
                        <w:t xml:space="preserve">under 15 years of age and </w:t>
                      </w:r>
                      <w:r w:rsidRPr="00BA4D2E">
                        <w:rPr>
                          <w:i/>
                          <w:iCs/>
                          <w:u w:val="single"/>
                        </w:rPr>
                        <w:t xml:space="preserve">Work Health and Safety Act </w:t>
                      </w:r>
                      <w:r w:rsidR="0075673F">
                        <w:rPr>
                          <w:i/>
                          <w:iCs/>
                          <w:u w:val="single"/>
                        </w:rPr>
                        <w:t>(</w:t>
                      </w:r>
                      <w:r w:rsidRPr="00BA4D2E">
                        <w:rPr>
                          <w:i/>
                          <w:iCs/>
                          <w:u w:val="single"/>
                        </w:rPr>
                        <w:t>2020</w:t>
                      </w:r>
                      <w:r w:rsidR="0075673F">
                        <w:rPr>
                          <w:i/>
                          <w:iCs/>
                          <w:u w:val="single"/>
                        </w:rPr>
                        <w:t>)</w:t>
                      </w:r>
                      <w:r>
                        <w:t xml:space="preserve"> apply to all employers</w:t>
                      </w:r>
                      <w:r w:rsidR="00BA4D2E">
                        <w:t xml:space="preserve"> in the State.</w:t>
                      </w:r>
                    </w:p>
                    <w:p w14:paraId="449DC77F" w14:textId="21FFB3C7" w:rsidR="00BA4D2E" w:rsidRPr="002B7BAA" w:rsidRDefault="00BA4D2E" w:rsidP="00A46581">
                      <w:pPr>
                        <w:spacing w:after="40" w:line="240" w:lineRule="auto"/>
                        <w:rPr>
                          <w:rFonts w:ascii="Candara" w:hAnsi="Candara"/>
                          <w:b/>
                          <w:bCs/>
                          <w:color w:val="254275"/>
                          <w:sz w:val="24"/>
                          <w:szCs w:val="24"/>
                        </w:rPr>
                      </w:pPr>
                      <w:r w:rsidRPr="002B7BAA">
                        <w:rPr>
                          <w:rFonts w:ascii="Candara" w:hAnsi="Candara"/>
                          <w:b/>
                          <w:bCs/>
                          <w:color w:val="254275"/>
                          <w:sz w:val="24"/>
                          <w:szCs w:val="24"/>
                        </w:rPr>
                        <w:t>National Employment laws that apply to state system employers and employees</w:t>
                      </w:r>
                    </w:p>
                    <w:p w14:paraId="52E5A977" w14:textId="2AFFD5DB" w:rsidR="00BA4D2E" w:rsidRPr="00930648" w:rsidRDefault="00BA4D2E" w:rsidP="009F410F">
                      <w:pPr>
                        <w:spacing w:after="120" w:line="240" w:lineRule="auto"/>
                        <w:jc w:val="both"/>
                      </w:pPr>
                      <w:r>
                        <w:rPr>
                          <w:i/>
                          <w:iCs/>
                          <w:u w:val="single"/>
                        </w:rPr>
                        <w:t xml:space="preserve">Fair Work Act </w:t>
                      </w:r>
                      <w:r w:rsidR="00C0012D">
                        <w:rPr>
                          <w:i/>
                          <w:iCs/>
                          <w:u w:val="single"/>
                        </w:rPr>
                        <w:t>(</w:t>
                      </w:r>
                      <w:r>
                        <w:rPr>
                          <w:i/>
                          <w:iCs/>
                          <w:u w:val="single"/>
                        </w:rPr>
                        <w:t>200</w:t>
                      </w:r>
                      <w:r w:rsidR="00930648">
                        <w:rPr>
                          <w:i/>
                          <w:iCs/>
                          <w:u w:val="single"/>
                        </w:rPr>
                        <w:t>9</w:t>
                      </w:r>
                      <w:r w:rsidR="00C0012D">
                        <w:rPr>
                          <w:i/>
                          <w:iCs/>
                          <w:u w:val="single"/>
                        </w:rPr>
                        <w:t>)</w:t>
                      </w:r>
                      <w:r w:rsidR="00930648">
                        <w:t xml:space="preserve"> provisions on notice of termination and parental leave apply to employers and employees operating under State employment laws.</w:t>
                      </w:r>
                    </w:p>
                  </w:txbxContent>
                </v:textbox>
                <w10:wrap type="topAndBottom" anchorx="margin" anchory="page"/>
              </v:roundrect>
            </w:pict>
          </mc:Fallback>
        </mc:AlternateContent>
      </w:r>
      <w:r w:rsidRPr="00B048A0">
        <w:rPr>
          <w:noProof/>
          <w:color w:val="000026"/>
        </w:rPr>
        <w:drawing>
          <wp:anchor distT="0" distB="0" distL="114300" distR="114300" simplePos="0" relativeHeight="251660288" behindDoc="0" locked="0" layoutInCell="1" allowOverlap="1" wp14:anchorId="646E417C" wp14:editId="71EC455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340475" cy="7520940"/>
            <wp:effectExtent l="0" t="0" r="3175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0475" cy="752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933" w:rsidRPr="00B048A0">
        <w:rPr>
          <w:color w:val="000026"/>
          <w:sz w:val="20"/>
          <w:szCs w:val="20"/>
        </w:rPr>
        <w:t xml:space="preserve">Source   </w:t>
      </w:r>
      <w:hyperlink r:id="rId8" w:history="1">
        <w:r w:rsidR="0091571B" w:rsidRPr="007F7D14">
          <w:rPr>
            <w:rStyle w:val="Hyperlink"/>
            <w:sz w:val="20"/>
            <w:szCs w:val="20"/>
          </w:rPr>
          <w:t>https://www.commerce.wa.gov.au/labour-relations/guide-who-wa-state-system</w:t>
        </w:r>
      </w:hyperlink>
    </w:p>
    <w:sectPr w:rsidR="009519AB" w:rsidRPr="00B048A0" w:rsidSect="009519AB">
      <w:pgSz w:w="11906" w:h="16838" w:code="9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wtzQyMLY0sQDRSjpKwanFxZn5eSAFhrUA71avVywAAAA="/>
  </w:docVars>
  <w:rsids>
    <w:rsidRoot w:val="001C0810"/>
    <w:rsid w:val="000E5B83"/>
    <w:rsid w:val="001C0810"/>
    <w:rsid w:val="0024536B"/>
    <w:rsid w:val="002B7BAA"/>
    <w:rsid w:val="002E35E9"/>
    <w:rsid w:val="004747B2"/>
    <w:rsid w:val="004C7711"/>
    <w:rsid w:val="004F242D"/>
    <w:rsid w:val="00543EB9"/>
    <w:rsid w:val="00572657"/>
    <w:rsid w:val="006C6693"/>
    <w:rsid w:val="006E48E7"/>
    <w:rsid w:val="00727802"/>
    <w:rsid w:val="0074142F"/>
    <w:rsid w:val="0075673F"/>
    <w:rsid w:val="00781EDF"/>
    <w:rsid w:val="00797BC1"/>
    <w:rsid w:val="0083260C"/>
    <w:rsid w:val="00835769"/>
    <w:rsid w:val="00854F98"/>
    <w:rsid w:val="008B3657"/>
    <w:rsid w:val="0091571B"/>
    <w:rsid w:val="00930648"/>
    <w:rsid w:val="009519AB"/>
    <w:rsid w:val="009548E5"/>
    <w:rsid w:val="009F410F"/>
    <w:rsid w:val="00A46581"/>
    <w:rsid w:val="00AE0D1E"/>
    <w:rsid w:val="00B048A0"/>
    <w:rsid w:val="00B2625D"/>
    <w:rsid w:val="00BA4D2E"/>
    <w:rsid w:val="00BC0F69"/>
    <w:rsid w:val="00C0012D"/>
    <w:rsid w:val="00C06C57"/>
    <w:rsid w:val="00C47A18"/>
    <w:rsid w:val="00D31219"/>
    <w:rsid w:val="00DE6880"/>
    <w:rsid w:val="00E1085C"/>
    <w:rsid w:val="00F15B1C"/>
    <w:rsid w:val="00F5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FCD58"/>
  <w15:chartTrackingRefBased/>
  <w15:docId w15:val="{4B08A4DF-4282-49C8-939C-BACCA5D6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08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0810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1C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1C081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C081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15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erce.wa.gov.au/labour-relations/guide-who-wa-state-syste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2D3550219F947AEB7E7D421F3FD24" ma:contentTypeVersion="13" ma:contentTypeDescription="Create a new document." ma:contentTypeScope="" ma:versionID="b59931d56160f7fd4e55dbb2629062cb">
  <xsd:schema xmlns:xsd="http://www.w3.org/2001/XMLSchema" xmlns:xs="http://www.w3.org/2001/XMLSchema" xmlns:p="http://schemas.microsoft.com/office/2006/metadata/properties" xmlns:ns2="eb7f9357-46ce-4880-b0ab-e52aa7aa67ff" xmlns:ns3="f004c3fb-0248-41bf-ab20-fc48f169fad4" targetNamespace="http://schemas.microsoft.com/office/2006/metadata/properties" ma:root="true" ma:fieldsID="d61401c93dba34e983e836de6127cbfc" ns2:_="" ns3:_="">
    <xsd:import namespace="eb7f9357-46ce-4880-b0ab-e52aa7aa67ff"/>
    <xsd:import namespace="f004c3fb-0248-41bf-ab20-fc48f169f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f9357-46ce-4880-b0ab-e52aa7aa6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4c3fb-0248-41bf-ab20-fc48f169f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04216-E8B9-45C2-A1DE-8AE1A24B22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ABEC52-9F7F-4AE1-A619-982C7E802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325C0-50F5-450E-A294-51B154F93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f9357-46ce-4880-b0ab-e52aa7aa67ff"/>
    <ds:schemaRef ds:uri="f004c3fb-0248-41bf-ab20-fc48f169f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Links>
    <vt:vector size="6" baseType="variant">
      <vt:variant>
        <vt:i4>1507358</vt:i4>
      </vt:variant>
      <vt:variant>
        <vt:i4>0</vt:i4>
      </vt:variant>
      <vt:variant>
        <vt:i4>0</vt:i4>
      </vt:variant>
      <vt:variant>
        <vt:i4>5</vt:i4>
      </vt:variant>
      <vt:variant>
        <vt:lpwstr>https://www.commerce.wa.gov.au/labour-relations/long-service-leave-0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Whyte</dc:creator>
  <cp:keywords/>
  <dc:description/>
  <cp:lastModifiedBy>Jenny Whyte</cp:lastModifiedBy>
  <cp:revision>33</cp:revision>
  <cp:lastPrinted>2021-09-17T03:07:00Z</cp:lastPrinted>
  <dcterms:created xsi:type="dcterms:W3CDTF">2021-07-01T06:58:00Z</dcterms:created>
  <dcterms:modified xsi:type="dcterms:W3CDTF">2021-09-17T04:09:00Z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0x0101002A02D3550219F947AEB7E7D421F3FD24</vt:lpwstr>
  </property>
</Properties>
</file>